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E8AD" w14:textId="77777777" w:rsidR="00A858E4" w:rsidRPr="004A5156" w:rsidRDefault="00A858E4" w:rsidP="00A858E4">
      <w:pPr>
        <w:pStyle w:val="Hlavika"/>
        <w:ind w:left="-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A5156">
        <w:rPr>
          <w:rFonts w:ascii="Arial" w:hAnsi="Arial" w:cs="Arial"/>
          <w:b/>
          <w:color w:val="000000"/>
          <w:sz w:val="16"/>
          <w:szCs w:val="16"/>
        </w:rPr>
        <w:t xml:space="preserve">Štátny inštitút odborného vzdelávania, Bellova 54/A, 837 63 Bratislava, tel.: 02/54 77 67 77, </w:t>
      </w:r>
      <w:hyperlink r:id="rId8" w:history="1">
        <w:r w:rsidRPr="004A5156">
          <w:rPr>
            <w:rStyle w:val="Hypertextovprepojenie"/>
            <w:rFonts w:ascii="Arial" w:hAnsi="Arial" w:cs="Arial"/>
            <w:b/>
            <w:color w:val="000000"/>
            <w:sz w:val="16"/>
            <w:szCs w:val="16"/>
          </w:rPr>
          <w:t>siov@siov.sk</w:t>
        </w:r>
      </w:hyperlink>
      <w:r w:rsidRPr="004A5156">
        <w:rPr>
          <w:rFonts w:ascii="Arial" w:hAnsi="Arial" w:cs="Arial"/>
          <w:b/>
          <w:color w:val="000000"/>
          <w:sz w:val="16"/>
          <w:szCs w:val="16"/>
        </w:rPr>
        <w:t xml:space="preserve">, www.siov.sk </w:t>
      </w:r>
    </w:p>
    <w:p w14:paraId="7769005F" w14:textId="77777777" w:rsidR="00A858E4" w:rsidRDefault="00A858E4" w:rsidP="00A858E4">
      <w:pPr>
        <w:pStyle w:val="Hlavika"/>
        <w:ind w:left="-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2404050" w14:textId="77777777" w:rsidR="00A858E4" w:rsidRPr="00C060AF" w:rsidRDefault="00A858E4" w:rsidP="00A858E4">
      <w:pPr>
        <w:pStyle w:val="Hlavika"/>
        <w:ind w:left="-567"/>
        <w:jc w:val="center"/>
        <w:rPr>
          <w:rFonts w:ascii="Arial" w:hAnsi="Arial" w:cs="Arial"/>
          <w:noProof/>
          <w:color w:val="000000"/>
          <w:sz w:val="16"/>
          <w:szCs w:val="16"/>
          <w:lang w:eastAsia="sk-SK"/>
        </w:rPr>
      </w:pPr>
      <w:r w:rsidRPr="00C060AF">
        <w:rPr>
          <w:rFonts w:ascii="Arial" w:hAnsi="Arial" w:cs="Arial"/>
          <w:b/>
          <w:color w:val="000000"/>
          <w:sz w:val="20"/>
          <w:szCs w:val="20"/>
        </w:rPr>
        <w:t xml:space="preserve">Národný projekt: </w:t>
      </w:r>
      <w:r w:rsidRPr="00C060AF">
        <w:rPr>
          <w:rFonts w:ascii="Arial" w:hAnsi="Arial" w:cs="Arial"/>
          <w:b/>
          <w:color w:val="000000"/>
          <w:sz w:val="20"/>
          <w:szCs w:val="20"/>
        </w:rPr>
        <w:br/>
      </w:r>
      <w:r w:rsidRPr="00C060AF">
        <w:rPr>
          <w:rFonts w:ascii="Arial" w:hAnsi="Arial" w:cs="Arial"/>
          <w:color w:val="000000"/>
          <w:sz w:val="20"/>
          <w:szCs w:val="20"/>
        </w:rPr>
        <w:t>„Podpora polytechnickej výchovy na základných školách“</w:t>
      </w:r>
      <w:r w:rsidRPr="00C060AF">
        <w:rPr>
          <w:rFonts w:ascii="Arial" w:hAnsi="Arial" w:cs="Arial"/>
          <w:color w:val="000000"/>
          <w:sz w:val="20"/>
          <w:szCs w:val="20"/>
        </w:rPr>
        <w:br/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4499F14D" wp14:editId="60CAF06F">
            <wp:extent cx="933450" cy="314325"/>
            <wp:effectExtent l="0" t="0" r="0" b="9525"/>
            <wp:docPr id="16" name="Obrázok 16" descr="logo MSVVAS S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MSVVAS SR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6476CDE1" wp14:editId="3CC51EBC">
            <wp:extent cx="1019175" cy="266700"/>
            <wp:effectExtent l="0" t="0" r="9525" b="0"/>
            <wp:docPr id="15" name="Obrázok 15" descr="si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ov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F11B97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138DEA5" wp14:editId="2DC263AB">
            <wp:extent cx="552450" cy="581025"/>
            <wp:effectExtent l="0" t="0" r="0" b="9525"/>
            <wp:docPr id="14" name="Obrázok 14" descr="logo cierno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ciernobi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15765730" wp14:editId="77FB8B86">
            <wp:extent cx="581025" cy="533400"/>
            <wp:effectExtent l="0" t="0" r="9525" b="0"/>
            <wp:docPr id="13" name="Obrázok 1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ES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082491A3" wp14:editId="7DF3DABA">
            <wp:extent cx="561975" cy="561975"/>
            <wp:effectExtent l="0" t="0" r="9525" b="9525"/>
            <wp:docPr id="12" name="Obrázok 12" descr="logo O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OP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0405" w14:textId="77777777" w:rsidR="00A858E4" w:rsidRPr="004A5689" w:rsidRDefault="00A858E4" w:rsidP="00A858E4">
      <w:pPr>
        <w:pStyle w:val="Default"/>
        <w:ind w:left="-567"/>
        <w:jc w:val="center"/>
      </w:pPr>
      <w:r w:rsidRPr="00C060AF">
        <w:rPr>
          <w:rFonts w:ascii="Arial" w:hAnsi="Arial" w:cs="Arial"/>
          <w:b/>
          <w:sz w:val="20"/>
          <w:szCs w:val="20"/>
        </w:rPr>
        <w:br/>
      </w:r>
      <w:r w:rsidRPr="004A5689">
        <w:rPr>
          <w:rFonts w:ascii="Arial" w:hAnsi="Arial" w:cs="Arial"/>
          <w:b/>
          <w:sz w:val="16"/>
          <w:szCs w:val="16"/>
        </w:rPr>
        <w:t>Moderné vzdelávanie pre vedomostnú spoločnosť/Projekt je spolufinancovaný zo zdrojov EÚ.</w:t>
      </w:r>
    </w:p>
    <w:p w14:paraId="23D70E2F" w14:textId="77777777" w:rsidR="00A858E4" w:rsidRPr="004A5689" w:rsidRDefault="00A858E4" w:rsidP="00A858E4">
      <w:pPr>
        <w:pStyle w:val="Default"/>
        <w:ind w:left="-567"/>
        <w:jc w:val="center"/>
        <w:rPr>
          <w:rFonts w:ascii="Arial" w:hAnsi="Arial" w:cs="Arial"/>
        </w:rPr>
      </w:pPr>
      <w:r w:rsidRPr="004A5689">
        <w:rPr>
          <w:rFonts w:ascii="Arial" w:hAnsi="Arial" w:cs="Arial"/>
          <w:bCs/>
          <w:sz w:val="16"/>
          <w:szCs w:val="16"/>
        </w:rPr>
        <w:t xml:space="preserve">Prioritná os 4: </w:t>
      </w:r>
      <w:r w:rsidRPr="004A5689">
        <w:rPr>
          <w:rFonts w:ascii="Arial" w:hAnsi="Arial" w:cs="Arial"/>
          <w:sz w:val="16"/>
          <w:szCs w:val="16"/>
        </w:rPr>
        <w:t>Moderné vzdelávanie pre vedomostnú spoločnosť pre Bratislavský kraj</w:t>
      </w:r>
    </w:p>
    <w:p w14:paraId="0C47D6CD" w14:textId="77777777" w:rsidR="00A858E4" w:rsidRPr="004A5689" w:rsidRDefault="00A858E4" w:rsidP="00A858E4">
      <w:pPr>
        <w:ind w:left="-567"/>
        <w:jc w:val="center"/>
        <w:rPr>
          <w:rFonts w:ascii="Arial" w:hAnsi="Arial" w:cs="Arial"/>
          <w:color w:val="000000"/>
          <w:sz w:val="16"/>
          <w:szCs w:val="16"/>
        </w:rPr>
      </w:pPr>
      <w:r w:rsidRPr="004A5689">
        <w:rPr>
          <w:rFonts w:ascii="Arial" w:hAnsi="Arial" w:cs="Arial"/>
          <w:color w:val="000000"/>
          <w:sz w:val="16"/>
          <w:szCs w:val="16"/>
        </w:rPr>
        <w:t>Opatrenie č. 4.1: Premena tradičnej školy na modernú pre Bratislavský kraj</w:t>
      </w:r>
    </w:p>
    <w:p w14:paraId="3B083304" w14:textId="77777777" w:rsidR="00A858E4" w:rsidRPr="004A5689" w:rsidRDefault="00A858E4" w:rsidP="00A858E4">
      <w:pPr>
        <w:pStyle w:val="Hlavika"/>
        <w:ind w:left="-567"/>
        <w:jc w:val="center"/>
        <w:rPr>
          <w:rFonts w:ascii="Arial" w:hAnsi="Arial" w:cs="Arial"/>
          <w:color w:val="000000"/>
          <w:sz w:val="16"/>
          <w:szCs w:val="16"/>
        </w:rPr>
      </w:pPr>
      <w:r w:rsidRPr="004A5689">
        <w:rPr>
          <w:rFonts w:ascii="Arial" w:hAnsi="Arial" w:cs="Arial"/>
          <w:color w:val="000000"/>
          <w:sz w:val="16"/>
          <w:szCs w:val="16"/>
        </w:rPr>
        <w:t>Kód ITMS projektu: 26140130044</w:t>
      </w:r>
      <w:r w:rsidRPr="004A5689">
        <w:rPr>
          <w:rFonts w:ascii="Arial" w:hAnsi="Arial" w:cs="Arial"/>
          <w:color w:val="000000"/>
          <w:sz w:val="16"/>
          <w:szCs w:val="16"/>
        </w:rPr>
        <w:br/>
        <w:t>Cieľ: Regionálna konkurencieschopnosť a zamestnanosť</w:t>
      </w:r>
    </w:p>
    <w:p w14:paraId="73456B6E" w14:textId="77777777" w:rsidR="00F14A9E" w:rsidRDefault="00F14A9E"/>
    <w:p w14:paraId="49375E03" w14:textId="77777777" w:rsidR="00F14A9E" w:rsidRDefault="00F14A9E"/>
    <w:p w14:paraId="6C1E6716" w14:textId="77777777" w:rsidR="00F14A9E" w:rsidRDefault="00F14A9E"/>
    <w:p w14:paraId="6565BA90" w14:textId="77777777" w:rsidR="00F14A9E" w:rsidRDefault="00F14A9E"/>
    <w:p w14:paraId="0AB32505" w14:textId="77777777" w:rsidR="00F14A9E" w:rsidRDefault="00F14A9E"/>
    <w:p w14:paraId="159FEA37" w14:textId="77777777" w:rsidR="00F14A9E" w:rsidRDefault="00F14A9E"/>
    <w:p w14:paraId="32E8F8B4" w14:textId="77777777" w:rsidR="00F14A9E" w:rsidRDefault="00F14A9E"/>
    <w:p w14:paraId="2E99D820" w14:textId="77777777" w:rsidR="00F14A9E" w:rsidRDefault="00F14A9E"/>
    <w:p w14:paraId="5F050915" w14:textId="77777777" w:rsidR="00F14A9E" w:rsidRDefault="00F14A9E"/>
    <w:p w14:paraId="5F3A5314" w14:textId="77777777" w:rsidR="00F14A9E" w:rsidRDefault="00F14A9E"/>
    <w:p w14:paraId="5B92080C" w14:textId="77777777" w:rsidR="00F14A9E" w:rsidRDefault="00F14A9E"/>
    <w:p w14:paraId="0C4B8FC6" w14:textId="77777777" w:rsidR="00F14A9E" w:rsidRDefault="00F14A9E"/>
    <w:p w14:paraId="49D7697C" w14:textId="77777777" w:rsidR="00F14A9E" w:rsidRDefault="00F14A9E"/>
    <w:p w14:paraId="67F6899E" w14:textId="77777777" w:rsidR="00F14A9E" w:rsidRDefault="00F14A9E"/>
    <w:p w14:paraId="780A6EDA" w14:textId="77777777" w:rsidR="00F14A9E" w:rsidRDefault="00F14A9E"/>
    <w:p w14:paraId="434B9615" w14:textId="77777777" w:rsidR="00F14A9E" w:rsidRDefault="00F14A9E"/>
    <w:p w14:paraId="45C98B41" w14:textId="77777777" w:rsidR="00F14A9E" w:rsidRDefault="00F14A9E"/>
    <w:p w14:paraId="5FF01E78" w14:textId="61F892FF" w:rsidR="00F14A9E" w:rsidRPr="00F14A9E" w:rsidRDefault="00AA3672" w:rsidP="00F14A9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Záverečná správa garanta A2</w:t>
      </w:r>
      <w:r w:rsidR="00F14A9E" w:rsidRPr="00F14A9E">
        <w:rPr>
          <w:rFonts w:ascii="Times New Roman" w:hAnsi="Times New Roman"/>
          <w:b/>
          <w:sz w:val="36"/>
          <w:szCs w:val="36"/>
        </w:rPr>
        <w:t>.1</w:t>
      </w:r>
    </w:p>
    <w:p w14:paraId="19CDC3FA" w14:textId="5DDC3B47" w:rsidR="00F14A9E" w:rsidRDefault="00AA3672" w:rsidP="00F14A9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Aktivita A2</w:t>
      </w:r>
    </w:p>
    <w:p w14:paraId="06B004B2" w14:textId="77777777" w:rsidR="00AA3672" w:rsidRPr="00AA3672" w:rsidRDefault="00AA3672" w:rsidP="00AA3672">
      <w:pPr>
        <w:rPr>
          <w:rFonts w:ascii="Times New Roman" w:hAnsi="Times New Roman"/>
        </w:rPr>
      </w:pPr>
      <w:r w:rsidRPr="00AA3672">
        <w:rPr>
          <w:rFonts w:ascii="Times New Roman" w:hAnsi="Times New Roman"/>
          <w:b/>
        </w:rPr>
        <w:t>Vytvorenie Manuálu pre organizáciu nových foriem prípravy žiakov ZŠ na povolanie</w:t>
      </w:r>
    </w:p>
    <w:p w14:paraId="17F2EF8A" w14:textId="77777777" w:rsidR="00AA3672" w:rsidRDefault="00AA3672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05E4144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19E9D190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3A1953E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78B3E562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2873CA1A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7D1D17B1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6022CFBE" w14:textId="77777777"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14:paraId="3EC88FD0" w14:textId="77777777" w:rsidR="00F047F2" w:rsidRDefault="00F047F2" w:rsidP="00AA3672">
      <w:pPr>
        <w:rPr>
          <w:rFonts w:ascii="Times New Roman" w:hAnsi="Times New Roman"/>
          <w:sz w:val="32"/>
          <w:szCs w:val="32"/>
        </w:rPr>
      </w:pPr>
    </w:p>
    <w:p w14:paraId="11DA8DF9" w14:textId="77777777" w:rsidR="00F047F2" w:rsidRDefault="00F047F2" w:rsidP="00F14A9E">
      <w:pPr>
        <w:jc w:val="center"/>
        <w:rPr>
          <w:rFonts w:ascii="Times New Roman" w:hAnsi="Times New Roman"/>
          <w:sz w:val="32"/>
          <w:szCs w:val="32"/>
        </w:rPr>
      </w:pPr>
    </w:p>
    <w:p w14:paraId="72EA2AF7" w14:textId="6BD47049" w:rsidR="00093DE6" w:rsidRDefault="00AA3672" w:rsidP="00F047F2">
      <w:pPr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Aktivita A.2</w:t>
      </w:r>
      <w:r w:rsidR="00F047F2" w:rsidRPr="00CC7D4E">
        <w:rPr>
          <w:rFonts w:ascii="Times New Roman" w:hAnsi="Times New Roman"/>
          <w:szCs w:val="32"/>
        </w:rPr>
        <w:t xml:space="preserve">                </w:t>
      </w:r>
      <w:r w:rsidR="00CC7D4E">
        <w:rPr>
          <w:rFonts w:ascii="Times New Roman" w:hAnsi="Times New Roman"/>
          <w:szCs w:val="32"/>
        </w:rPr>
        <w:t xml:space="preserve">                                     </w:t>
      </w:r>
      <w:r w:rsidR="00F047F2" w:rsidRPr="00CC7D4E">
        <w:rPr>
          <w:rFonts w:ascii="Times New Roman" w:hAnsi="Times New Roman"/>
          <w:szCs w:val="32"/>
        </w:rPr>
        <w:t xml:space="preserve">                                          </w:t>
      </w:r>
      <w:r w:rsidR="00F14A9E" w:rsidRPr="00CC7D4E">
        <w:rPr>
          <w:rFonts w:ascii="Times New Roman" w:hAnsi="Times New Roman"/>
          <w:szCs w:val="32"/>
        </w:rPr>
        <w:t xml:space="preserve">Bratislava </w:t>
      </w:r>
      <w:r w:rsidR="00D748A9">
        <w:rPr>
          <w:rFonts w:ascii="Times New Roman" w:hAnsi="Times New Roman"/>
          <w:szCs w:val="32"/>
        </w:rPr>
        <w:t>31</w:t>
      </w:r>
      <w:r w:rsidR="004466EA" w:rsidRPr="00CC7D4E">
        <w:rPr>
          <w:rFonts w:ascii="Times New Roman" w:hAnsi="Times New Roman"/>
          <w:szCs w:val="32"/>
        </w:rPr>
        <w:t>.12.</w:t>
      </w:r>
      <w:r w:rsidR="00F14A9E" w:rsidRPr="00CC7D4E">
        <w:rPr>
          <w:rFonts w:ascii="Times New Roman" w:hAnsi="Times New Roman"/>
          <w:szCs w:val="32"/>
        </w:rPr>
        <w:t>2015</w:t>
      </w:r>
    </w:p>
    <w:p w14:paraId="4C49D5B2" w14:textId="77777777" w:rsidR="00093DE6" w:rsidRDefault="00093DE6" w:rsidP="00F047F2">
      <w:pPr>
        <w:rPr>
          <w:rFonts w:ascii="Times New Roman" w:hAnsi="Times New Roman"/>
          <w:szCs w:val="32"/>
        </w:rPr>
      </w:pPr>
    </w:p>
    <w:p w14:paraId="1B647EE8" w14:textId="77777777" w:rsidR="00093DE6" w:rsidRDefault="00093DE6" w:rsidP="00F047F2">
      <w:pPr>
        <w:rPr>
          <w:rFonts w:ascii="Times New Roman" w:hAnsi="Times New Roman"/>
          <w:szCs w:val="32"/>
        </w:rPr>
        <w:sectPr w:rsidR="00093DE6" w:rsidSect="00093DE6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289E585" w14:textId="77777777" w:rsidR="00F14A9E" w:rsidRPr="004466EA" w:rsidRDefault="00F14A9E" w:rsidP="00F14A9E">
      <w:pPr>
        <w:jc w:val="both"/>
        <w:rPr>
          <w:rFonts w:ascii="Times New Roman" w:hAnsi="Times New Roman"/>
          <w:b/>
          <w:sz w:val="36"/>
          <w:szCs w:val="36"/>
        </w:rPr>
      </w:pPr>
      <w:r w:rsidRPr="004466EA">
        <w:rPr>
          <w:rFonts w:ascii="Times New Roman" w:hAnsi="Times New Roman"/>
          <w:b/>
          <w:sz w:val="36"/>
          <w:szCs w:val="36"/>
        </w:rPr>
        <w:lastRenderedPageBreak/>
        <w:t>Obsah</w:t>
      </w:r>
    </w:p>
    <w:p w14:paraId="0BD6A96A" w14:textId="77777777" w:rsidR="004767D2" w:rsidRDefault="004767D2">
      <w:pPr>
        <w:pStyle w:val="Obsah1"/>
        <w:tabs>
          <w:tab w:val="right" w:leader="dot" w:pos="9062"/>
        </w:tabs>
        <w:rPr>
          <w:sz w:val="36"/>
          <w:szCs w:val="36"/>
        </w:rPr>
      </w:pPr>
    </w:p>
    <w:p w14:paraId="57F07711" w14:textId="5962EA6B" w:rsidR="004767D2" w:rsidRDefault="004767D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\h \z \t "Nadpis obsah1;1;Nadpis obsah 2;1" </w:instrText>
      </w:r>
      <w:r>
        <w:rPr>
          <w:sz w:val="36"/>
          <w:szCs w:val="36"/>
        </w:rPr>
        <w:fldChar w:fldCharType="separate"/>
      </w:r>
      <w:hyperlink w:anchor="_Toc436905393" w:history="1">
        <w:r w:rsidR="006B73FD">
          <w:rPr>
            <w:rStyle w:val="Hypertextovprepojenie"/>
            <w:b/>
            <w:noProof/>
          </w:rPr>
          <w:t>Aktivita 2.1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_Toc436905393 \h </w:instrText>
        </w:r>
        <w:r>
          <w:rPr>
            <w:noProof/>
            <w:webHidden/>
          </w:rPr>
          <w:fldChar w:fldCharType="separate"/>
        </w:r>
        <w:r w:rsidR="00AB61DE">
          <w:rPr>
            <w:b/>
            <w:bCs/>
            <w:noProof/>
            <w:webHidden/>
          </w:rPr>
          <w:t>Chyba! Záložka nie je definovaná.</w:t>
        </w:r>
        <w:r>
          <w:rPr>
            <w:noProof/>
            <w:webHidden/>
          </w:rPr>
          <w:fldChar w:fldCharType="end"/>
        </w:r>
      </w:hyperlink>
    </w:p>
    <w:p w14:paraId="3F14B997" w14:textId="2AA34C87" w:rsidR="004767D2" w:rsidRDefault="00EE1585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05394" w:history="1">
        <w:r w:rsidR="006B73FD" w:rsidRPr="006B73FD">
          <w:t>Nové formy prípravy žiakov ZŠ na povolanie</w:t>
        </w:r>
        <w:r w:rsidR="004767D2">
          <w:rPr>
            <w:noProof/>
            <w:webHidden/>
          </w:rPr>
          <w:tab/>
        </w:r>
        <w:r w:rsidR="004767D2">
          <w:rPr>
            <w:noProof/>
            <w:webHidden/>
          </w:rPr>
          <w:fldChar w:fldCharType="begin"/>
        </w:r>
        <w:r w:rsidR="004767D2">
          <w:rPr>
            <w:noProof/>
            <w:webHidden/>
          </w:rPr>
          <w:instrText xml:space="preserve"> PAGEREF _Toc436905394 \h </w:instrText>
        </w:r>
        <w:r w:rsidR="004767D2">
          <w:rPr>
            <w:noProof/>
            <w:webHidden/>
          </w:rPr>
          <w:fldChar w:fldCharType="separate"/>
        </w:r>
        <w:r w:rsidR="00AB61DE">
          <w:rPr>
            <w:b/>
            <w:bCs/>
            <w:noProof/>
            <w:webHidden/>
          </w:rPr>
          <w:t>Chyba! Záložka nie je definovaná.</w:t>
        </w:r>
        <w:r w:rsidR="004767D2">
          <w:rPr>
            <w:noProof/>
            <w:webHidden/>
          </w:rPr>
          <w:fldChar w:fldCharType="end"/>
        </w:r>
      </w:hyperlink>
    </w:p>
    <w:p w14:paraId="47D058B5" w14:textId="366CED41" w:rsidR="00093DE6" w:rsidRDefault="004767D2" w:rsidP="004767D2">
      <w:pPr>
        <w:jc w:val="both"/>
        <w:rPr>
          <w:rFonts w:ascii="Times New Roman" w:hAnsi="Times New Roman"/>
        </w:rPr>
        <w:sectPr w:rsidR="00093DE6" w:rsidSect="00093DE6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36"/>
          <w:szCs w:val="36"/>
        </w:rPr>
        <w:fldChar w:fldCharType="end"/>
      </w:r>
    </w:p>
    <w:p w14:paraId="6B2D42C3" w14:textId="2B781661" w:rsidR="0035612C" w:rsidRDefault="006B73FD" w:rsidP="00F47F06">
      <w:pPr>
        <w:spacing w:line="360" w:lineRule="auto"/>
        <w:jc w:val="both"/>
        <w:rPr>
          <w:rFonts w:ascii="Times New Roman" w:hAnsi="Times New Roman"/>
          <w:b/>
        </w:rPr>
      </w:pPr>
      <w:r w:rsidRPr="006B73FD">
        <w:rPr>
          <w:rFonts w:ascii="Times New Roman" w:hAnsi="Times New Roman"/>
          <w:b/>
        </w:rPr>
        <w:lastRenderedPageBreak/>
        <w:t>Názov špecifického cieľa</w:t>
      </w:r>
      <w:r>
        <w:rPr>
          <w:rFonts w:ascii="Times New Roman" w:hAnsi="Times New Roman"/>
          <w:b/>
        </w:rPr>
        <w:t xml:space="preserve"> aktivity:</w:t>
      </w:r>
    </w:p>
    <w:p w14:paraId="199B6039" w14:textId="78C72A3E" w:rsidR="00F47F06" w:rsidRPr="00F47F06" w:rsidRDefault="006B73FD" w:rsidP="00F47F06">
      <w:pPr>
        <w:spacing w:line="360" w:lineRule="auto"/>
        <w:jc w:val="both"/>
        <w:rPr>
          <w:rFonts w:ascii="Times New Roman" w:hAnsi="Times New Roman"/>
        </w:rPr>
      </w:pPr>
      <w:r w:rsidRPr="00F47F06">
        <w:rPr>
          <w:rFonts w:ascii="Times New Roman" w:hAnsi="Times New Roman"/>
          <w:b/>
        </w:rPr>
        <w:t>Vytvorenie Manuálu pre organizáciu nových foriem prípravy žiakov ZŠ na povolanie</w:t>
      </w:r>
      <w:r w:rsidR="00F47F06">
        <w:rPr>
          <w:rFonts w:ascii="Times New Roman" w:hAnsi="Times New Roman"/>
          <w:b/>
        </w:rPr>
        <w:t xml:space="preserve">. Cieľom tejto aktivity je </w:t>
      </w:r>
      <w:r w:rsidR="00F47F06" w:rsidRPr="00F47F06">
        <w:rPr>
          <w:rFonts w:ascii="Times New Roman" w:hAnsi="Times New Roman"/>
        </w:rPr>
        <w:t xml:space="preserve">zvyšovanie informovanosti žiakov ZŠ o povolaniach v konkrétnych oblastiach priemyselných odvetví, rozšírenie obzoru poznania, podnetov a motivácie žiakov ZŠ pri voľbe stredoškolského štúdia, výbere povolania ako aj uplatnenie pre tých, ktorí v budúcnosti plánujú nastúpiť do praxe, alebo na VŠ technického zamerania. </w:t>
      </w:r>
    </w:p>
    <w:p w14:paraId="1A042124" w14:textId="4CE573E1" w:rsidR="006B73FD" w:rsidRPr="00F47F06" w:rsidRDefault="006B73FD" w:rsidP="00EF1469">
      <w:pPr>
        <w:spacing w:line="360" w:lineRule="auto"/>
        <w:jc w:val="both"/>
        <w:rPr>
          <w:rFonts w:ascii="Times New Roman" w:hAnsi="Times New Roman"/>
          <w:b/>
          <w:u w:val="single"/>
        </w:rPr>
      </w:pPr>
    </w:p>
    <w:p w14:paraId="5D8CCD0D" w14:textId="77777777" w:rsidR="00961B09" w:rsidRPr="0035612C" w:rsidRDefault="00961B09" w:rsidP="00961B0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RKZ sa do NP „Podpora polytechnickej výchovy na ZŠ“ zapojilo 16 škôl, ktoré boli rovnomerne rozmiestnené v Bratislavskom kraji. Kritériom výberu bol súhlas vedenia a zriaďovateľa školy, ako aj </w:t>
      </w:r>
      <w:r w:rsidRPr="00093DE6">
        <w:rPr>
          <w:rFonts w:ascii="Times New Roman" w:hAnsi="Times New Roman"/>
        </w:rPr>
        <w:t>aktívna spolupráca so SOŠ a zamestnávateľmi v regióne.</w:t>
      </w:r>
      <w:r>
        <w:rPr>
          <w:rFonts w:ascii="Times New Roman" w:hAnsi="Times New Roman"/>
        </w:rPr>
        <w:t xml:space="preserve"> Škola nesmela byť v posledných 5 rokoch vybavená obdobnými pomôckami z Európskeho sociálneho fondu. </w:t>
      </w:r>
    </w:p>
    <w:p w14:paraId="7155628E" w14:textId="77777777" w:rsidR="00F47F06" w:rsidRDefault="00F47F06" w:rsidP="00F47F06">
      <w:pPr>
        <w:spacing w:line="360" w:lineRule="auto"/>
        <w:jc w:val="both"/>
        <w:rPr>
          <w:rFonts w:ascii="Times New Roman" w:hAnsi="Times New Roman"/>
        </w:rPr>
      </w:pPr>
      <w:r w:rsidRPr="00F47F06">
        <w:rPr>
          <w:rFonts w:ascii="Times New Roman" w:hAnsi="Times New Roman"/>
        </w:rPr>
        <w:t>Či</w:t>
      </w:r>
      <w:r>
        <w:rPr>
          <w:rFonts w:ascii="Times New Roman" w:hAnsi="Times New Roman"/>
        </w:rPr>
        <w:t>nnosti aktivity A 2.1 sa realizovali</w:t>
      </w:r>
      <w:r w:rsidRPr="00F47F06">
        <w:rPr>
          <w:rFonts w:ascii="Times New Roman" w:hAnsi="Times New Roman"/>
        </w:rPr>
        <w:t xml:space="preserve"> v súlade s plánovanými termínmi v rámci interného harmonogramu jednotlivýc</w:t>
      </w:r>
      <w:r>
        <w:rPr>
          <w:rFonts w:ascii="Times New Roman" w:hAnsi="Times New Roman"/>
        </w:rPr>
        <w:t xml:space="preserve">h činností. </w:t>
      </w:r>
    </w:p>
    <w:p w14:paraId="38835486" w14:textId="39299A2A" w:rsidR="00F47F06" w:rsidRDefault="00F47F06" w:rsidP="00F47F06">
      <w:pPr>
        <w:spacing w:line="360" w:lineRule="auto"/>
        <w:jc w:val="both"/>
        <w:rPr>
          <w:rFonts w:ascii="Times New Roman" w:hAnsi="Times New Roman"/>
        </w:rPr>
      </w:pPr>
      <w:r w:rsidRPr="00F47F06">
        <w:rPr>
          <w:rFonts w:ascii="Times New Roman" w:hAnsi="Times New Roman"/>
        </w:rPr>
        <w:t xml:space="preserve">Téma nových foriem prípravy na povolanie nie je síce nová, ale v tejto aktivite  a v tomto národnom projekte </w:t>
      </w:r>
      <w:r>
        <w:rPr>
          <w:rFonts w:ascii="Times New Roman" w:hAnsi="Times New Roman"/>
        </w:rPr>
        <w:t xml:space="preserve">sme chceli </w:t>
      </w:r>
      <w:r w:rsidRPr="00F47F06">
        <w:rPr>
          <w:rFonts w:ascii="Times New Roman" w:hAnsi="Times New Roman"/>
        </w:rPr>
        <w:t xml:space="preserve">dať omnoho väčší dôraz na to, že dieťa sa pripravuje na reálny život </w:t>
      </w:r>
      <w:r>
        <w:rPr>
          <w:rFonts w:ascii="Times New Roman" w:hAnsi="Times New Roman"/>
        </w:rPr>
        <w:t>už v základnej škole. Takisto bolo</w:t>
      </w:r>
      <w:r w:rsidRPr="00F47F06">
        <w:rPr>
          <w:rFonts w:ascii="Times New Roman" w:hAnsi="Times New Roman"/>
        </w:rPr>
        <w:t xml:space="preserve"> našou úlohou nájsť do pracovných skupín takých učiteľov, ktorí sa venujú deťom vo voľnočasových aktivitách a teda podporujú ich profesionálnu orientáciu poprípade vedia odhaliť, čo sa v dieťati skrýva, na čo má predpoklady a čo by ho bavilo a zároveň aj uživilo. </w:t>
      </w:r>
      <w:r>
        <w:rPr>
          <w:rFonts w:ascii="Times New Roman" w:hAnsi="Times New Roman"/>
        </w:rPr>
        <w:t>Zdôrazňujeme, že to nemuseli</w:t>
      </w:r>
      <w:r w:rsidRPr="00F47F06">
        <w:rPr>
          <w:rFonts w:ascii="Times New Roman" w:hAnsi="Times New Roman"/>
        </w:rPr>
        <w:t xml:space="preserve"> byť výchovní poradcovia</w:t>
      </w:r>
      <w:r>
        <w:rPr>
          <w:rFonts w:ascii="Times New Roman" w:hAnsi="Times New Roman"/>
        </w:rPr>
        <w:t xml:space="preserve"> nakoľko sme potrebovali učiteľov, ktorí vedia svojich žiakov „otvárať“ a radi s deťmi pracujú aj vo voľnom čase</w:t>
      </w:r>
      <w:r w:rsidRPr="00F47F0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Povolanie učiteľ je pre nich poslaním.</w:t>
      </w:r>
    </w:p>
    <w:p w14:paraId="0B1C5B70" w14:textId="04689C01" w:rsidR="00C47A2C" w:rsidRPr="00C47A2C" w:rsidRDefault="00C47A2C" w:rsidP="00C47A2C">
      <w:pPr>
        <w:spacing w:line="360" w:lineRule="auto"/>
        <w:jc w:val="both"/>
        <w:rPr>
          <w:rFonts w:ascii="Times New Roman" w:hAnsi="Times New Roman"/>
        </w:rPr>
      </w:pPr>
      <w:r w:rsidRPr="00C47A2C">
        <w:rPr>
          <w:rFonts w:ascii="Times New Roman" w:hAnsi="Times New Roman"/>
        </w:rPr>
        <w:t>Na prvej porade 24. marca 2015 bol predstavený následný plán na dosiahnutie tohto cieľa a z toho vyplývajúce úlohy:</w:t>
      </w:r>
    </w:p>
    <w:p w14:paraId="59EC804C" w14:textId="77777777" w:rsidR="00C47A2C" w:rsidRPr="00C47A2C" w:rsidRDefault="00C47A2C" w:rsidP="00C47A2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C47A2C">
        <w:rPr>
          <w:rFonts w:ascii="Times New Roman" w:hAnsi="Times New Roman"/>
          <w:lang w:eastAsia="ar-SA"/>
        </w:rPr>
        <w:t>Vypracovanie kritérií na tvorbu a posúdenie návrhov nových foriem prípravy žiakov ZŠ na povolanie</w:t>
      </w:r>
    </w:p>
    <w:p w14:paraId="6102CEAE" w14:textId="77777777" w:rsidR="00C47A2C" w:rsidRPr="00C47A2C" w:rsidRDefault="00C47A2C" w:rsidP="00C47A2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C47A2C">
        <w:rPr>
          <w:rFonts w:ascii="Times New Roman" w:hAnsi="Times New Roman"/>
          <w:lang w:eastAsia="ar-SA"/>
        </w:rPr>
        <w:t>Vytvorenie návrhov nových foriem prípravy žiakov ZŠ na povolanie  – 28 návrhov</w:t>
      </w:r>
    </w:p>
    <w:p w14:paraId="43BFD8B4" w14:textId="77777777" w:rsidR="00C47A2C" w:rsidRPr="00C47A2C" w:rsidRDefault="00C47A2C" w:rsidP="00C47A2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C47A2C">
        <w:rPr>
          <w:rFonts w:ascii="Times New Roman" w:hAnsi="Times New Roman"/>
          <w:lang w:eastAsia="ar-SA"/>
        </w:rPr>
        <w:t>Posúdenie vytvorených návrhov z hľadiska splnenia zadefinovaných kritérií</w:t>
      </w:r>
    </w:p>
    <w:p w14:paraId="31E95605" w14:textId="77777777" w:rsidR="00C47A2C" w:rsidRPr="00C47A2C" w:rsidRDefault="00C47A2C" w:rsidP="00C47A2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C47A2C">
        <w:rPr>
          <w:rFonts w:ascii="Times New Roman" w:hAnsi="Times New Roman"/>
          <w:lang w:eastAsia="ar-SA"/>
        </w:rPr>
        <w:t xml:space="preserve">Overovanie navrhnutých nových foriem prípravy žiakov ZŠ na povolanie (návrhy, ktoré spĺňajú zadefinované kritériá na nové formy prípravy žiakov ZŠ na povolanie) na 35 zapojených ZŠ </w:t>
      </w:r>
    </w:p>
    <w:p w14:paraId="5F95D57B" w14:textId="77777777" w:rsidR="00C47A2C" w:rsidRPr="00C47A2C" w:rsidRDefault="00C47A2C" w:rsidP="00C47A2C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lang w:eastAsia="ar-SA"/>
        </w:rPr>
      </w:pPr>
      <w:r w:rsidRPr="00C47A2C">
        <w:rPr>
          <w:rFonts w:ascii="Times New Roman" w:hAnsi="Times New Roman"/>
          <w:lang w:eastAsia="ar-SA"/>
        </w:rPr>
        <w:t>Spracovanie Manuálu pre organizáciu nových foriem prípravy žiakov ZŠ na povolanie na základe úspešnosti výsledkov z overenia</w:t>
      </w:r>
    </w:p>
    <w:p w14:paraId="122BBD75" w14:textId="77777777" w:rsidR="00C47A2C" w:rsidRPr="00C47A2C" w:rsidRDefault="00C47A2C" w:rsidP="00C47A2C">
      <w:pPr>
        <w:numPr>
          <w:ilvl w:val="0"/>
          <w:numId w:val="7"/>
        </w:numPr>
        <w:suppressAutoHyphens/>
        <w:spacing w:line="360" w:lineRule="auto"/>
        <w:jc w:val="both"/>
        <w:outlineLvl w:val="0"/>
        <w:rPr>
          <w:rFonts w:ascii="Times New Roman" w:hAnsi="Times New Roman"/>
        </w:rPr>
      </w:pPr>
      <w:r w:rsidRPr="00C47A2C">
        <w:rPr>
          <w:rFonts w:ascii="Times New Roman" w:hAnsi="Times New Roman"/>
        </w:rPr>
        <w:lastRenderedPageBreak/>
        <w:t>Odborné prednášky na ZŠ na podporu nových foriem prípravy žiakov ZŠ na povolanie (odovzdávanie skúseností z organizácie nových foriem prípravy žiakov ZŠ na povolanie) – 35 prednášok</w:t>
      </w:r>
    </w:p>
    <w:p w14:paraId="458A216E" w14:textId="530964C5" w:rsidR="00C47A2C" w:rsidRPr="00C47A2C" w:rsidRDefault="00C47A2C" w:rsidP="00C47A2C">
      <w:pPr>
        <w:spacing w:line="360" w:lineRule="auto"/>
        <w:jc w:val="both"/>
        <w:outlineLvl w:val="0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Postup realizácie čiastkovej aktivity 2.1 a jeho jednotlivé kroky boli prednesené a následne spracované do Harmonogramu aktivity A2.1 a pripomienkované na porade 13. apríla 2015, kde  </w:t>
      </w:r>
    </w:p>
    <w:p w14:paraId="2D093856" w14:textId="0E0AFDA5" w:rsidR="00C47A2C" w:rsidRPr="00C47A2C" w:rsidRDefault="00C47A2C" w:rsidP="00C47A2C">
      <w:pPr>
        <w:spacing w:line="360" w:lineRule="auto"/>
        <w:jc w:val="both"/>
        <w:outlineLvl w:val="0"/>
        <w:rPr>
          <w:rFonts w:ascii="Times New Roman" w:hAnsi="Times New Roman"/>
        </w:rPr>
      </w:pPr>
      <w:r w:rsidRPr="00C47A2C">
        <w:rPr>
          <w:rFonts w:ascii="Times New Roman" w:hAnsi="Times New Roman"/>
        </w:rPr>
        <w:t xml:space="preserve">boli zaznamenané prvé predpripravené návrhy na obsah a formu Manuálu pre ZŠ pre organizáciu nových foriem prípravy žiakov ZŠ na povolanie ako aj návrhy kritérií na tvorbu a posúdenie nových foriem prípravy žiakov ZŠ na povolanie,, ktorý vyplní chýbajúci návod, ako pomôcť žiakom pri rozhodovaní </w:t>
      </w:r>
      <w:r>
        <w:rPr>
          <w:rFonts w:ascii="Times New Roman" w:hAnsi="Times New Roman"/>
        </w:rPr>
        <w:t xml:space="preserve">sa </w:t>
      </w:r>
      <w:r w:rsidRPr="00C47A2C">
        <w:rPr>
          <w:rFonts w:ascii="Times New Roman" w:hAnsi="Times New Roman"/>
        </w:rPr>
        <w:t>na akú strednú školu pôjdu študovať</w:t>
      </w:r>
      <w:r>
        <w:rPr>
          <w:rFonts w:ascii="Times New Roman" w:hAnsi="Times New Roman"/>
        </w:rPr>
        <w:t xml:space="preserve"> a následne</w:t>
      </w:r>
      <w:r w:rsidRPr="00C47A2C">
        <w:rPr>
          <w:rFonts w:ascii="Times New Roman" w:hAnsi="Times New Roman"/>
        </w:rPr>
        <w:t xml:space="preserve"> bude po odporúčaní a schválení SRŠ MŠVVaŠ SR postúpený pedagógom zaoberajúcich sa profesi</w:t>
      </w:r>
      <w:r>
        <w:rPr>
          <w:rFonts w:ascii="Times New Roman" w:hAnsi="Times New Roman"/>
        </w:rPr>
        <w:t>onálnou  orientáciou žiakov ZŠ.</w:t>
      </w:r>
    </w:p>
    <w:p w14:paraId="3C87E956" w14:textId="77777777" w:rsidR="00247E70" w:rsidRDefault="003C1A72" w:rsidP="00F47F06">
      <w:pPr>
        <w:spacing w:line="360" w:lineRule="auto"/>
        <w:jc w:val="both"/>
        <w:rPr>
          <w:rFonts w:ascii="Times New Roman" w:hAnsi="Times New Roman"/>
        </w:rPr>
      </w:pPr>
      <w:r w:rsidRPr="003C1A72">
        <w:rPr>
          <w:rFonts w:ascii="Times New Roman" w:hAnsi="Times New Roman"/>
        </w:rPr>
        <w:t>Jednou z prioritných činností aktivity A2.1 v období jún - júl 2015 bolo vytvorenie pracovnej skupiny v  regióne. Pracovná skupina pozostáva</w:t>
      </w:r>
      <w:r>
        <w:rPr>
          <w:rFonts w:ascii="Times New Roman" w:hAnsi="Times New Roman"/>
        </w:rPr>
        <w:t>la</w:t>
      </w:r>
      <w:r w:rsidRPr="003C1A72">
        <w:rPr>
          <w:rFonts w:ascii="Times New Roman" w:hAnsi="Times New Roman"/>
        </w:rPr>
        <w:t xml:space="preserve"> z nominovaných pedagogických zamestnancov zapojených škôl v NP Podpora polytechnickej výchovy na ZŠ. V období jún 2015 - júl 2015 bola pracovná skupina priebežne napĺňaná. Pracovná skupina (1 región v Regionálnej konkurenciesc</w:t>
      </w:r>
      <w:r w:rsidR="00247E70">
        <w:rPr>
          <w:rFonts w:ascii="Times New Roman" w:hAnsi="Times New Roman"/>
        </w:rPr>
        <w:t>hopnosti a zamestnanosti  NP) bola</w:t>
      </w:r>
      <w:r w:rsidRPr="003C1A72">
        <w:rPr>
          <w:rFonts w:ascii="Times New Roman" w:hAnsi="Times New Roman"/>
        </w:rPr>
        <w:t xml:space="preserve"> vedená odborným zamestnancom NP. Hlavnou pracovnou činnosťou pedagogických zamestnancov v pracovnej skupine </w:t>
      </w:r>
      <w:r>
        <w:rPr>
          <w:rFonts w:ascii="Times New Roman" w:hAnsi="Times New Roman"/>
        </w:rPr>
        <w:t>bolo</w:t>
      </w:r>
      <w:r w:rsidRPr="003C1A72">
        <w:rPr>
          <w:rFonts w:ascii="Times New Roman" w:hAnsi="Times New Roman"/>
        </w:rPr>
        <w:t xml:space="preserve"> vytvorenie návrhov nových foriem prípravy žiakov ZŠ na povolanie (NFPŽNP), ktoré po overení a vybraní najúspešnejších budú podkladom k vypracovaniu Manuálu pre organizáciu nových foriem smerovania žiakov ZŠ na povolanie. </w:t>
      </w:r>
    </w:p>
    <w:p w14:paraId="132F73AF" w14:textId="77777777" w:rsidR="00247E70" w:rsidRDefault="003C1A72" w:rsidP="00F47F06">
      <w:pPr>
        <w:spacing w:line="360" w:lineRule="auto"/>
        <w:jc w:val="both"/>
        <w:rPr>
          <w:rFonts w:ascii="Times New Roman" w:hAnsi="Times New Roman"/>
        </w:rPr>
      </w:pPr>
      <w:r w:rsidRPr="003C1A72">
        <w:rPr>
          <w:rFonts w:ascii="Times New Roman" w:hAnsi="Times New Roman"/>
        </w:rPr>
        <w:t>Zadanie pracovných úloh na sp</w:t>
      </w:r>
      <w:r w:rsidR="00247E70">
        <w:rPr>
          <w:rFonts w:ascii="Times New Roman" w:hAnsi="Times New Roman"/>
        </w:rPr>
        <w:t>racovanie odborných podkladov bolo</w:t>
      </w:r>
      <w:r w:rsidRPr="003C1A72">
        <w:rPr>
          <w:rFonts w:ascii="Times New Roman" w:hAnsi="Times New Roman"/>
        </w:rPr>
        <w:t xml:space="preserve"> zabezpečené prostredníctvom workshopov, ktorých sa pedagogickí </w:t>
      </w:r>
      <w:r w:rsidR="00247E70">
        <w:rPr>
          <w:rFonts w:ascii="Times New Roman" w:hAnsi="Times New Roman"/>
        </w:rPr>
        <w:t>zamestnanci pravidelne zúčastňovali</w:t>
      </w:r>
      <w:r w:rsidRPr="003C1A72">
        <w:rPr>
          <w:rFonts w:ascii="Times New Roman" w:hAnsi="Times New Roman"/>
        </w:rPr>
        <w:t>. V období jún - august 2015 boli zrealizované 3 workshopy – 1. workshop v termíne (25.06.2015), 2. worksho</w:t>
      </w:r>
      <w:r>
        <w:rPr>
          <w:rFonts w:ascii="Times New Roman" w:hAnsi="Times New Roman"/>
        </w:rPr>
        <w:t>p</w:t>
      </w:r>
      <w:r w:rsidRPr="003C1A72">
        <w:rPr>
          <w:rFonts w:ascii="Times New Roman" w:hAnsi="Times New Roman"/>
        </w:rPr>
        <w:t xml:space="preserve"> v termíne (01.07.2015), 3.  workshop v termín</w:t>
      </w:r>
      <w:r>
        <w:rPr>
          <w:rFonts w:ascii="Times New Roman" w:hAnsi="Times New Roman"/>
        </w:rPr>
        <w:t xml:space="preserve">e (25.08.2015). </w:t>
      </w:r>
    </w:p>
    <w:p w14:paraId="478BDE1F" w14:textId="77777777" w:rsidR="00247E70" w:rsidRDefault="003C1A72" w:rsidP="00F47F0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Každý workshop bol v trvaní 4 hodín a uskutočnil sa </w:t>
      </w:r>
      <w:r w:rsidRPr="003C1A72">
        <w:rPr>
          <w:rFonts w:ascii="Times New Roman" w:hAnsi="Times New Roman"/>
        </w:rPr>
        <w:t xml:space="preserve"> pod vedením skúsených odbor</w:t>
      </w:r>
      <w:r>
        <w:rPr>
          <w:rFonts w:ascii="Times New Roman" w:hAnsi="Times New Roman"/>
        </w:rPr>
        <w:t>ných zamestnancov externých a</w:t>
      </w:r>
      <w:r w:rsidR="00247E70">
        <w:rPr>
          <w:rFonts w:ascii="Times New Roman" w:hAnsi="Times New Roman"/>
        </w:rPr>
        <w:t xml:space="preserve">ko </w:t>
      </w:r>
      <w:r>
        <w:rPr>
          <w:rFonts w:ascii="Times New Roman" w:hAnsi="Times New Roman"/>
        </w:rPr>
        <w:t xml:space="preserve">aj za účasti interných zamestnancov </w:t>
      </w:r>
      <w:r w:rsidRPr="003C1A72">
        <w:rPr>
          <w:rFonts w:ascii="Times New Roman" w:hAnsi="Times New Roman"/>
        </w:rPr>
        <w:t xml:space="preserve">NP. </w:t>
      </w:r>
    </w:p>
    <w:p w14:paraId="6DE9CADF" w14:textId="77777777" w:rsidR="00247E70" w:rsidRDefault="003C1A72" w:rsidP="00F47F06">
      <w:pPr>
        <w:spacing w:line="360" w:lineRule="auto"/>
        <w:jc w:val="both"/>
        <w:rPr>
          <w:rFonts w:ascii="Times New Roman" w:hAnsi="Times New Roman"/>
        </w:rPr>
      </w:pPr>
      <w:r w:rsidRPr="003C1A72">
        <w:rPr>
          <w:rFonts w:ascii="Times New Roman" w:hAnsi="Times New Roman"/>
        </w:rPr>
        <w:t>Cieľom 1. workshopu bolo poskytnúť účastníkom zadanie práce, vysvetliť zámery a ciele workshopov, podporiť tvorbu nápadov, naplánovať úlohy na následné rozpracovanie obsahu návrhov nových foriem prípravy žiakov na povolanie, 2. workshop bol zameraný na prezentácie vytvorených nápadov NFPŽNP a ich prediskutov</w:t>
      </w:r>
      <w:r w:rsidR="00247E70">
        <w:rPr>
          <w:rFonts w:ascii="Times New Roman" w:hAnsi="Times New Roman"/>
        </w:rPr>
        <w:t>anie v rámci  pracovnej skupiny a</w:t>
      </w:r>
      <w:r w:rsidRPr="003C1A72">
        <w:rPr>
          <w:rFonts w:ascii="Times New Roman" w:hAnsi="Times New Roman"/>
        </w:rPr>
        <w:t xml:space="preserve"> zároveň boli účastníkom workshopu predstavené kritériá pre tvorbu a posudzovanie NFPŽNP, podľa ktorých účastníci rozpracujú svoje námety. Na 3. workshope bol účastníkom predstavený predpísaný vzor (</w:t>
      </w:r>
      <w:proofErr w:type="spellStart"/>
      <w:r w:rsidRPr="003C1A72">
        <w:rPr>
          <w:rFonts w:ascii="Times New Roman" w:hAnsi="Times New Roman"/>
        </w:rPr>
        <w:t>layout</w:t>
      </w:r>
      <w:proofErr w:type="spellEnd"/>
      <w:r w:rsidRPr="003C1A72">
        <w:rPr>
          <w:rFonts w:ascii="Times New Roman" w:hAnsi="Times New Roman"/>
        </w:rPr>
        <w:t>), do ktorého spracujú všetky návrhy nových foriem prípravy žiakov na povolanie, ktoré vyprodukovali na workshopoch; účastníkom bolo zreprodukované</w:t>
      </w:r>
      <w:r w:rsidR="00247E70">
        <w:rPr>
          <w:rFonts w:ascii="Times New Roman" w:hAnsi="Times New Roman"/>
        </w:rPr>
        <w:t xml:space="preserve"> aj to, </w:t>
      </w:r>
      <w:r w:rsidRPr="003C1A72">
        <w:rPr>
          <w:rFonts w:ascii="Times New Roman" w:hAnsi="Times New Roman"/>
        </w:rPr>
        <w:t xml:space="preserve"> na čo </w:t>
      </w:r>
      <w:r w:rsidRPr="003C1A72">
        <w:rPr>
          <w:rFonts w:ascii="Times New Roman" w:hAnsi="Times New Roman"/>
        </w:rPr>
        <w:lastRenderedPageBreak/>
        <w:t xml:space="preserve">je potrebné sa pri spracovávaní návrhov zamerať, a to nasledovne: názvy nových foriem, by mali byť marketingovo pútavé, atraktívne; všetky nové formy musia byť prepojené na povolanie; všetky nové formy musia byť inovatívne; každá nová forma sa musí dať overiť; všetky popísané formy musia byť na kvalitatívnej úrovni. Na 3. workshope bolo v  pracovnej skupine vybraných 6 foriem na overovanie. </w:t>
      </w:r>
      <w:r w:rsidR="00E72404">
        <w:rPr>
          <w:rFonts w:ascii="Times New Roman" w:hAnsi="Times New Roman"/>
        </w:rPr>
        <w:t>Na</w:t>
      </w:r>
      <w:r w:rsidR="00F47F06" w:rsidRPr="00F47F06">
        <w:rPr>
          <w:rFonts w:ascii="Times New Roman" w:hAnsi="Times New Roman"/>
        </w:rPr>
        <w:t xml:space="preserve"> workshope </w:t>
      </w:r>
      <w:r w:rsidR="00E72404">
        <w:rPr>
          <w:rFonts w:ascii="Times New Roman" w:hAnsi="Times New Roman"/>
        </w:rPr>
        <w:t xml:space="preserve">č. 3 </w:t>
      </w:r>
      <w:r w:rsidR="00F47F06" w:rsidRPr="00F47F06">
        <w:rPr>
          <w:rFonts w:ascii="Times New Roman" w:hAnsi="Times New Roman"/>
        </w:rPr>
        <w:t xml:space="preserve">bolo v každej pracovnej skupine vybraných 6 foriem na overovanie. </w:t>
      </w:r>
    </w:p>
    <w:p w14:paraId="6C1E2E15" w14:textId="7BBC2657" w:rsidR="0035612C" w:rsidRDefault="004E4F65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Úlohou workshopov č. 3</w:t>
      </w:r>
      <w:r w:rsidR="00F47F06" w:rsidRPr="00F47F06">
        <w:rPr>
          <w:rFonts w:ascii="Times New Roman" w:hAnsi="Times New Roman"/>
        </w:rPr>
        <w:t xml:space="preserve"> bolo zároveň aj naplánovanie predbežného harmonogramu overovania foriem. </w:t>
      </w:r>
      <w:r w:rsidR="0035612C">
        <w:rPr>
          <w:rFonts w:ascii="Times New Roman" w:hAnsi="Times New Roman"/>
        </w:rPr>
        <w:t>Kritériom výberu bola aktívna spolupráca vedenia školy a zapojenie žiakov</w:t>
      </w:r>
      <w:r w:rsidR="00216622">
        <w:rPr>
          <w:rFonts w:ascii="Times New Roman" w:hAnsi="Times New Roman"/>
        </w:rPr>
        <w:t>,</w:t>
      </w:r>
      <w:r w:rsidR="0035612C">
        <w:rPr>
          <w:rFonts w:ascii="Times New Roman" w:hAnsi="Times New Roman"/>
        </w:rPr>
        <w:t xml:space="preserve"> ako aj </w:t>
      </w:r>
      <w:r w:rsidR="0035612C" w:rsidRPr="00093DE6">
        <w:rPr>
          <w:rFonts w:ascii="Times New Roman" w:hAnsi="Times New Roman"/>
        </w:rPr>
        <w:t>aktívna spolupráca so SOŠ a zamestnávateľmi v regióne.</w:t>
      </w:r>
      <w:r w:rsidR="0035612C">
        <w:rPr>
          <w:rFonts w:ascii="Times New Roman" w:hAnsi="Times New Roman"/>
        </w:rPr>
        <w:t xml:space="preserve"> Škola nesmela byť v posledných 5 rokoch vybavená obdobnými pomôckami z </w:t>
      </w:r>
      <w:r w:rsidR="00216622">
        <w:rPr>
          <w:rFonts w:ascii="Times New Roman" w:hAnsi="Times New Roman"/>
        </w:rPr>
        <w:t>Európskeh</w:t>
      </w:r>
      <w:r w:rsidR="0035612C">
        <w:rPr>
          <w:rFonts w:ascii="Times New Roman" w:hAnsi="Times New Roman"/>
        </w:rPr>
        <w:t>o sociálneho fondu.</w:t>
      </w:r>
      <w:r w:rsidR="00093DE6">
        <w:rPr>
          <w:rFonts w:ascii="Times New Roman" w:hAnsi="Times New Roman"/>
        </w:rPr>
        <w:t xml:space="preserve"> Dôležitým kritériom pre výber škôl bol taktiež súhlas vedenia a zriaďovateľa školy.</w:t>
      </w:r>
    </w:p>
    <w:p w14:paraId="4709E573" w14:textId="009E1168" w:rsidR="003C1A72" w:rsidRDefault="004E4F65" w:rsidP="00EF1469">
      <w:pPr>
        <w:spacing w:line="360" w:lineRule="auto"/>
        <w:jc w:val="both"/>
        <w:rPr>
          <w:rFonts w:ascii="Times New Roman" w:hAnsi="Times New Roman"/>
        </w:rPr>
      </w:pPr>
      <w:r w:rsidRPr="004E4F65">
        <w:rPr>
          <w:rFonts w:ascii="Times New Roman" w:hAnsi="Times New Roman"/>
        </w:rPr>
        <w:t>Finálne práce na tvorbe nových foriem orientácie žiakov ZŠ</w:t>
      </w:r>
      <w:r>
        <w:rPr>
          <w:rFonts w:ascii="Times New Roman" w:hAnsi="Times New Roman"/>
        </w:rPr>
        <w:t xml:space="preserve"> v povolaniach prebiehali na </w:t>
      </w:r>
      <w:r w:rsidRPr="004E4F65">
        <w:rPr>
          <w:rFonts w:ascii="Times New Roman" w:hAnsi="Times New Roman"/>
        </w:rPr>
        <w:t>workshope</w:t>
      </w:r>
      <w:r>
        <w:rPr>
          <w:rFonts w:ascii="Times New Roman" w:hAnsi="Times New Roman"/>
        </w:rPr>
        <w:t xml:space="preserve"> č. 4</w:t>
      </w:r>
      <w:r w:rsidRPr="004E4F65">
        <w:rPr>
          <w:rFonts w:ascii="Times New Roman" w:hAnsi="Times New Roman"/>
        </w:rPr>
        <w:t xml:space="preserve">, </w:t>
      </w:r>
      <w:r w:rsidR="003C1A72">
        <w:rPr>
          <w:rFonts w:ascii="Times New Roman" w:hAnsi="Times New Roman"/>
        </w:rPr>
        <w:t xml:space="preserve">ktorý sa uskutočnil </w:t>
      </w:r>
      <w:r>
        <w:rPr>
          <w:rFonts w:ascii="Times New Roman" w:hAnsi="Times New Roman"/>
        </w:rPr>
        <w:t>v </w:t>
      </w:r>
      <w:r w:rsidR="00AA3672">
        <w:rPr>
          <w:rFonts w:ascii="Times New Roman" w:hAnsi="Times New Roman"/>
        </w:rPr>
        <w:t>týždni</w:t>
      </w:r>
      <w:r>
        <w:rPr>
          <w:rFonts w:ascii="Times New Roman" w:hAnsi="Times New Roman"/>
        </w:rPr>
        <w:t xml:space="preserve"> </w:t>
      </w:r>
      <w:r w:rsidR="00AA3672">
        <w:rPr>
          <w:rFonts w:ascii="Times New Roman" w:hAnsi="Times New Roman"/>
        </w:rPr>
        <w:t>od 21. do  25. septembra 2015</w:t>
      </w:r>
      <w:r w:rsidRPr="004E4F65">
        <w:rPr>
          <w:rFonts w:ascii="Times New Roman" w:hAnsi="Times New Roman"/>
        </w:rPr>
        <w:t xml:space="preserve">. </w:t>
      </w:r>
    </w:p>
    <w:p w14:paraId="3905AABB" w14:textId="4F8AF8A0" w:rsidR="003C1A72" w:rsidRDefault="003C1A72" w:rsidP="00EF1469">
      <w:pPr>
        <w:spacing w:line="360" w:lineRule="auto"/>
        <w:jc w:val="both"/>
        <w:rPr>
          <w:rFonts w:ascii="Times New Roman" w:hAnsi="Times New Roman"/>
        </w:rPr>
      </w:pPr>
      <w:r w:rsidRPr="003C1A72">
        <w:rPr>
          <w:rFonts w:ascii="Times New Roman" w:hAnsi="Times New Roman"/>
        </w:rPr>
        <w:t xml:space="preserve">Na workshope bol zároveň vytvorený finálny harmonogram overovania vybraných nových foriem na zapojených školách. Zároveň aj časový harmonogram kedy a kde sa budú realizovať odborné prednášky o tvorbe, zameraní a používaní nových foriem pre pedagógov zapojených škôl. Spracované nové formy na overovanie boli vybrané posúdením internou skupinou odborných zamestnancov na základe splnenia stanovených vypracovaných kritérií. Overovanie vybraných foriem prebiehalo na 6 zapojených školách v mesiacoch september a október 2015. Odborné prednášky boli zrealizované v počte 5 na zapojených školách. Odborných prednášok sa zúčastnilo 70 pedagógov zo zapojených škôl. Realizáciu odborných prednášok zabezpečili  pedagógovia (autori nových foriem) v spolupráci s riaditeľmi zapojených škôl a internými zamestnancami ŠIOV. Priestory pre realizáciu prednášok boli poskytnuté zapojenými školami bezplatne. Vybrané formy na overenie boli manažérmi kontroly kvality posúdené na základe zadefinovaných kritérií. Boli vypracované oponentské posudky s pripomienkami a odporúčaniami. Pracovný tím aktivity A2.1 v spolupráci s autormi nových foriem zapracoval pripomienky a odporúčania z oponentských posudkov. Upravené a overené vybrané formy boli v priebehu mesiaca november 2015 spracované grafikom  a upravené do finálneho výstupu "Manuál pre organizáciu nových foriem sprevádzania žiakov ZŠ na povolanie"(ISBN 978-80-89247-50-9). Finálne spracovaná verzia manuálu je verejne dostupná na webovej stránke národného projektu a taktiež je súčasťou podporného softvérového riešenia pre smerovanie žiakov ZŠ k povolaniam </w:t>
      </w:r>
      <w:proofErr w:type="spellStart"/>
      <w:r w:rsidRPr="003C1A72">
        <w:rPr>
          <w:rFonts w:ascii="Times New Roman" w:hAnsi="Times New Roman"/>
        </w:rPr>
        <w:t>PROFsmeZŠ</w:t>
      </w:r>
      <w:proofErr w:type="spellEnd"/>
      <w:r w:rsidRPr="003C1A72">
        <w:rPr>
          <w:rFonts w:ascii="Times New Roman" w:hAnsi="Times New Roman"/>
        </w:rPr>
        <w:t xml:space="preserve"> od decembra 2015. V novembri 2015 na záverečnej konferencii národného projektu bol </w:t>
      </w:r>
      <w:proofErr w:type="spellStart"/>
      <w:r w:rsidRPr="003C1A72">
        <w:rPr>
          <w:rFonts w:ascii="Times New Roman" w:hAnsi="Times New Roman"/>
        </w:rPr>
        <w:t>odprezentovaný</w:t>
      </w:r>
      <w:proofErr w:type="spellEnd"/>
      <w:r w:rsidRPr="003C1A72">
        <w:rPr>
          <w:rFonts w:ascii="Times New Roman" w:hAnsi="Times New Roman"/>
        </w:rPr>
        <w:t xml:space="preserve"> odbornou zamestnankyňou akti</w:t>
      </w:r>
      <w:r w:rsidR="00247E70">
        <w:rPr>
          <w:rFonts w:ascii="Times New Roman" w:hAnsi="Times New Roman"/>
        </w:rPr>
        <w:t xml:space="preserve">vity príspevok </w:t>
      </w:r>
      <w:r w:rsidRPr="003C1A72">
        <w:rPr>
          <w:rFonts w:ascii="Times New Roman" w:hAnsi="Times New Roman"/>
        </w:rPr>
        <w:t xml:space="preserve">na tému "Nové formy orientácie žiakov ZŠ v povolaniach" a taktiež bol napísaný </w:t>
      </w:r>
      <w:r w:rsidRPr="003C1A72">
        <w:rPr>
          <w:rFonts w:ascii="Times New Roman" w:hAnsi="Times New Roman"/>
        </w:rPr>
        <w:lastRenderedPageBreak/>
        <w:t>odborný článok o tvorbe nových foriem do zborníka záverečnej konferencie národného projektu.</w:t>
      </w:r>
    </w:p>
    <w:p w14:paraId="124BF894" w14:textId="77777777" w:rsidR="00185091" w:rsidRDefault="00185091" w:rsidP="00EF1469">
      <w:pPr>
        <w:spacing w:line="360" w:lineRule="auto"/>
        <w:jc w:val="both"/>
        <w:rPr>
          <w:rFonts w:ascii="Times New Roman" w:hAnsi="Times New Roman"/>
        </w:rPr>
      </w:pPr>
    </w:p>
    <w:p w14:paraId="5CDD835F" w14:textId="77777777" w:rsidR="003C1A72" w:rsidRDefault="003C1A72" w:rsidP="00EF1469">
      <w:pPr>
        <w:spacing w:line="360" w:lineRule="auto"/>
        <w:jc w:val="both"/>
        <w:rPr>
          <w:rFonts w:ascii="Times New Roman" w:hAnsi="Times New Roman"/>
        </w:rPr>
      </w:pPr>
    </w:p>
    <w:p w14:paraId="336F8ED7" w14:textId="77777777" w:rsidR="00D748A9" w:rsidRDefault="00D748A9" w:rsidP="00D748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Bratislave, dňa 31.12.2015                                                       Gabriela Horecká a Ján Krajči</w:t>
      </w:r>
    </w:p>
    <w:p w14:paraId="59C7992F" w14:textId="77777777" w:rsidR="00D748A9" w:rsidRDefault="00D748A9" w:rsidP="00D748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Odborní garanti aktivity A2.1</w:t>
      </w:r>
    </w:p>
    <w:p w14:paraId="048933D2" w14:textId="2C23B772" w:rsidR="00185091" w:rsidRPr="00185091" w:rsidRDefault="00AB61DE" w:rsidP="00D748A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185091" w:rsidRPr="00185091" w:rsidSect="00093DE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80103" w14:textId="77777777" w:rsidR="00EE1585" w:rsidRDefault="00EE1585" w:rsidP="00093DE6">
      <w:r>
        <w:separator/>
      </w:r>
    </w:p>
  </w:endnote>
  <w:endnote w:type="continuationSeparator" w:id="0">
    <w:p w14:paraId="00437439" w14:textId="77777777" w:rsidR="00EE1585" w:rsidRDefault="00EE1585" w:rsidP="000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4291"/>
      <w:docPartObj>
        <w:docPartGallery w:val="Page Numbers (Bottom of Page)"/>
        <w:docPartUnique/>
      </w:docPartObj>
    </w:sdtPr>
    <w:sdtEndPr/>
    <w:sdtContent>
      <w:p w14:paraId="42C76C9F" w14:textId="273801D3" w:rsidR="00093DE6" w:rsidRDefault="00093D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DE">
          <w:rPr>
            <w:noProof/>
          </w:rPr>
          <w:t>5</w:t>
        </w:r>
        <w:r>
          <w:fldChar w:fldCharType="end"/>
        </w:r>
      </w:p>
    </w:sdtContent>
  </w:sdt>
  <w:p w14:paraId="7651695A" w14:textId="77777777" w:rsidR="00093DE6" w:rsidRDefault="00093D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61503" w14:textId="77777777" w:rsidR="00EE1585" w:rsidRDefault="00EE1585" w:rsidP="00093DE6">
      <w:r>
        <w:separator/>
      </w:r>
    </w:p>
  </w:footnote>
  <w:footnote w:type="continuationSeparator" w:id="0">
    <w:p w14:paraId="04FB89B3" w14:textId="77777777" w:rsidR="00EE1585" w:rsidRDefault="00EE1585" w:rsidP="0009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689"/>
    <w:multiLevelType w:val="hybridMultilevel"/>
    <w:tmpl w:val="004A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D5B"/>
    <w:multiLevelType w:val="hybridMultilevel"/>
    <w:tmpl w:val="AE849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18C"/>
    <w:multiLevelType w:val="hybridMultilevel"/>
    <w:tmpl w:val="E77A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CF8"/>
    <w:multiLevelType w:val="hybridMultilevel"/>
    <w:tmpl w:val="EDF8C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AEB"/>
    <w:multiLevelType w:val="hybridMultilevel"/>
    <w:tmpl w:val="30742D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572012"/>
    <w:multiLevelType w:val="hybridMultilevel"/>
    <w:tmpl w:val="BEF69084"/>
    <w:lvl w:ilvl="0" w:tplc="87E860F2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E962780"/>
    <w:multiLevelType w:val="hybridMultilevel"/>
    <w:tmpl w:val="2A267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0"/>
    <w:rsid w:val="000203F9"/>
    <w:rsid w:val="00066C88"/>
    <w:rsid w:val="00093DE6"/>
    <w:rsid w:val="000B2A8D"/>
    <w:rsid w:val="000D1B89"/>
    <w:rsid w:val="000E4579"/>
    <w:rsid w:val="000F795B"/>
    <w:rsid w:val="0011238F"/>
    <w:rsid w:val="00160B03"/>
    <w:rsid w:val="0017581D"/>
    <w:rsid w:val="00185091"/>
    <w:rsid w:val="001A69C3"/>
    <w:rsid w:val="001B7958"/>
    <w:rsid w:val="001F63BB"/>
    <w:rsid w:val="00216622"/>
    <w:rsid w:val="00247E70"/>
    <w:rsid w:val="00256768"/>
    <w:rsid w:val="002A4341"/>
    <w:rsid w:val="00317939"/>
    <w:rsid w:val="003222AB"/>
    <w:rsid w:val="0033462A"/>
    <w:rsid w:val="0035612C"/>
    <w:rsid w:val="003C1A72"/>
    <w:rsid w:val="004466EA"/>
    <w:rsid w:val="004767D2"/>
    <w:rsid w:val="00496D76"/>
    <w:rsid w:val="004E4F65"/>
    <w:rsid w:val="005A5360"/>
    <w:rsid w:val="005E244A"/>
    <w:rsid w:val="006B135B"/>
    <w:rsid w:val="006B73FD"/>
    <w:rsid w:val="006D5190"/>
    <w:rsid w:val="00700C77"/>
    <w:rsid w:val="00713838"/>
    <w:rsid w:val="00853D11"/>
    <w:rsid w:val="0087061B"/>
    <w:rsid w:val="00871F2E"/>
    <w:rsid w:val="0089184B"/>
    <w:rsid w:val="008D6492"/>
    <w:rsid w:val="008F6AAB"/>
    <w:rsid w:val="00961B09"/>
    <w:rsid w:val="00A02172"/>
    <w:rsid w:val="00A241B5"/>
    <w:rsid w:val="00A858E4"/>
    <w:rsid w:val="00A9286C"/>
    <w:rsid w:val="00AA3672"/>
    <w:rsid w:val="00AB61DE"/>
    <w:rsid w:val="00AD796E"/>
    <w:rsid w:val="00B022CC"/>
    <w:rsid w:val="00B23CA3"/>
    <w:rsid w:val="00B36226"/>
    <w:rsid w:val="00B603D8"/>
    <w:rsid w:val="00B775C6"/>
    <w:rsid w:val="00B85E81"/>
    <w:rsid w:val="00BA0009"/>
    <w:rsid w:val="00BB07C1"/>
    <w:rsid w:val="00BF46F2"/>
    <w:rsid w:val="00C35F48"/>
    <w:rsid w:val="00C47A2C"/>
    <w:rsid w:val="00C9662C"/>
    <w:rsid w:val="00CC4E80"/>
    <w:rsid w:val="00CC7D4E"/>
    <w:rsid w:val="00D20A31"/>
    <w:rsid w:val="00D34B85"/>
    <w:rsid w:val="00D50C20"/>
    <w:rsid w:val="00D54B79"/>
    <w:rsid w:val="00D65841"/>
    <w:rsid w:val="00D748A9"/>
    <w:rsid w:val="00DC4642"/>
    <w:rsid w:val="00E51E95"/>
    <w:rsid w:val="00E63396"/>
    <w:rsid w:val="00E72404"/>
    <w:rsid w:val="00EB0F97"/>
    <w:rsid w:val="00EC5204"/>
    <w:rsid w:val="00EE1585"/>
    <w:rsid w:val="00EE62D8"/>
    <w:rsid w:val="00EF1469"/>
    <w:rsid w:val="00F047F2"/>
    <w:rsid w:val="00F14A9E"/>
    <w:rsid w:val="00F47F06"/>
    <w:rsid w:val="00F56AEA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01E2"/>
  <w15:chartTrackingRefBased/>
  <w15:docId w15:val="{7AE8A771-C10F-47CF-9D6C-2BA2C82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6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6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14A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14A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4A9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Default">
    <w:name w:val="Default"/>
    <w:rsid w:val="00F14A9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79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047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47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47F2"/>
    <w:rPr>
      <w:rFonts w:ascii="Cambria" w:eastAsia="Cambria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7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7F2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F2"/>
    <w:rPr>
      <w:rFonts w:ascii="Segoe UI" w:eastAsia="Cambria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093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DE6"/>
    <w:rPr>
      <w:rFonts w:ascii="Cambria" w:eastAsia="Cambria" w:hAnsi="Cambria" w:cs="Times New Roman"/>
      <w:sz w:val="24"/>
      <w:szCs w:val="24"/>
    </w:rPr>
  </w:style>
  <w:style w:type="paragraph" w:customStyle="1" w:styleId="Nadpisobsah1">
    <w:name w:val="Nadpis obsah1"/>
    <w:basedOn w:val="Normlny"/>
    <w:qFormat/>
    <w:rsid w:val="00093DE6"/>
    <w:pPr>
      <w:spacing w:line="36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Nadpisobsah2">
    <w:name w:val="Nadpis obsah 2"/>
    <w:basedOn w:val="Normlny"/>
    <w:qFormat/>
    <w:rsid w:val="004767D2"/>
    <w:pPr>
      <w:jc w:val="both"/>
    </w:pPr>
    <w:rPr>
      <w:rFonts w:ascii="Times New Roman" w:hAnsi="Times New Roman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7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76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4767D2"/>
    <w:pPr>
      <w:spacing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v@siov.s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8E20-2DDC-4797-A605-8FC114BC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2015-12-17T09:03:00Z</cp:lastPrinted>
  <dcterms:created xsi:type="dcterms:W3CDTF">2015-12-17T09:00:00Z</dcterms:created>
  <dcterms:modified xsi:type="dcterms:W3CDTF">2015-12-17T09:24:00Z</dcterms:modified>
</cp:coreProperties>
</file>